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23C2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23C2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ХМАО - Югры от 21.02.2007 N 35-п</w:t>
            </w:r>
            <w:r>
              <w:rPr>
                <w:sz w:val="48"/>
                <w:szCs w:val="48"/>
              </w:rPr>
              <w:br/>
              <w:t>(ред. от 03.03.2017)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и ее предоставления"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23C2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</w:t>
            </w:r>
            <w:r>
              <w:rPr>
                <w:sz w:val="28"/>
                <w:szCs w:val="28"/>
              </w:rPr>
              <w:t>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23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23C26">
      <w:pPr>
        <w:pStyle w:val="ConsPlusNormal"/>
        <w:jc w:val="center"/>
        <w:outlineLvl w:val="0"/>
      </w:pPr>
    </w:p>
    <w:p w:rsidR="00000000" w:rsidRDefault="00523C26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523C26">
      <w:pPr>
        <w:pStyle w:val="ConsPlusTitle"/>
        <w:jc w:val="center"/>
      </w:pPr>
    </w:p>
    <w:p w:rsidR="00000000" w:rsidRDefault="00523C26">
      <w:pPr>
        <w:pStyle w:val="ConsPlusTitle"/>
        <w:jc w:val="center"/>
      </w:pPr>
      <w:r>
        <w:t>ПОСТАНОВЛЕНИЕ</w:t>
      </w:r>
    </w:p>
    <w:p w:rsidR="00000000" w:rsidRDefault="00523C26">
      <w:pPr>
        <w:pStyle w:val="ConsPlusTitle"/>
        <w:jc w:val="center"/>
      </w:pPr>
      <w:r>
        <w:t>от 21 февраля 2007 г. N 35-п</w:t>
      </w:r>
    </w:p>
    <w:p w:rsidR="00000000" w:rsidRDefault="00523C26">
      <w:pPr>
        <w:pStyle w:val="ConsPlusTitle"/>
        <w:jc w:val="center"/>
      </w:pPr>
    </w:p>
    <w:p w:rsidR="00000000" w:rsidRDefault="00523C26">
      <w:pPr>
        <w:pStyle w:val="ConsPlusTitle"/>
        <w:jc w:val="center"/>
      </w:pPr>
      <w:r>
        <w:t>О ПОРЯДКЕ ОБРАЩЕНИЯ ЗА КОМПЕНСАЦИЕЙ</w:t>
      </w:r>
    </w:p>
    <w:p w:rsidR="00000000" w:rsidRDefault="00523C26">
      <w:pPr>
        <w:pStyle w:val="ConsPlusTitle"/>
        <w:jc w:val="center"/>
      </w:pPr>
      <w:r>
        <w:t>ЧАСТИ РОДИТЕЛЬСКОЙ ПЛАТЫ ЗА ПРИСМОТР И УХОД ЗА ДЕТЬМИ</w:t>
      </w:r>
    </w:p>
    <w:p w:rsidR="00000000" w:rsidRDefault="00523C26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00000" w:rsidRDefault="00523C26">
      <w:pPr>
        <w:pStyle w:val="ConsPlusTitle"/>
        <w:jc w:val="center"/>
      </w:pPr>
      <w:r>
        <w:t>ПО РЕАЛИЗАЦИИ ОБРАЗОВАТЕЛЬНЫХ ПРОГРАММ</w:t>
      </w:r>
    </w:p>
    <w:p w:rsidR="00000000" w:rsidRDefault="00523C26">
      <w:pPr>
        <w:pStyle w:val="ConsPlusTitle"/>
        <w:jc w:val="center"/>
      </w:pPr>
      <w:r>
        <w:t>ДОШКОЛЬНОГО ОБРАЗОВАНИЯ, И ЕЕ ПРЕДОСТАВЛЕНИЯ</w:t>
      </w:r>
    </w:p>
    <w:p w:rsidR="00000000" w:rsidRDefault="00523C26">
      <w:pPr>
        <w:pStyle w:val="ConsPlusNormal"/>
        <w:jc w:val="center"/>
      </w:pPr>
    </w:p>
    <w:p w:rsidR="00000000" w:rsidRDefault="00523C26">
      <w:pPr>
        <w:pStyle w:val="ConsPlusNormal"/>
        <w:jc w:val="center"/>
      </w:pPr>
      <w:r>
        <w:t>Список изменяющих документов</w:t>
      </w:r>
    </w:p>
    <w:p w:rsidR="00000000" w:rsidRDefault="00523C26">
      <w:pPr>
        <w:pStyle w:val="ConsPlusNormal"/>
        <w:jc w:val="center"/>
      </w:pPr>
      <w:r>
        <w:t>(в ред. постановлений Правит</w:t>
      </w:r>
      <w:r>
        <w:t xml:space="preserve">ельства ХМАО - Югры от 14.04.2009 </w:t>
      </w:r>
      <w:hyperlink r:id="rId8" w:tooltip="Постановление Правительства ХМАО - Югры от 14.04.2009 N 81-п &quot;О внесении изменений в постановление Правительства Ханты-Мансийского автономного округа - Югры от 21 февраля 2007 года N 35-п&quot;{КонсультантПлюс}" w:history="1">
        <w:r>
          <w:rPr>
            <w:color w:val="0000FF"/>
          </w:rPr>
          <w:t>N 81-п</w:t>
        </w:r>
      </w:hyperlink>
      <w:r>
        <w:t>,</w:t>
      </w:r>
    </w:p>
    <w:p w:rsidR="00000000" w:rsidRDefault="00523C26">
      <w:pPr>
        <w:pStyle w:val="ConsPlusNormal"/>
        <w:jc w:val="center"/>
      </w:pPr>
      <w:r>
        <w:t xml:space="preserve">от 05.02.2010 </w:t>
      </w:r>
      <w:hyperlink r:id="rId9" w:tooltip="Постановление Правительства ХМАО - Югры от 05.02.2010 N 36-п &quot;О внесении изменений в постановление Правительства Ханты-Мансийского автономного округа - Югры от 21 февраля 2007 года N 35-п&quot;{КонсультантПлюс}" w:history="1">
        <w:r>
          <w:rPr>
            <w:color w:val="0000FF"/>
          </w:rPr>
          <w:t>N 36-п</w:t>
        </w:r>
      </w:hyperlink>
      <w:r>
        <w:t xml:space="preserve">, от 18.03.2011 </w:t>
      </w:r>
      <w:hyperlink r:id="rId10" w:tooltip="Постановление Правительства ХМАО - Югры от 18.03.2011 N 71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ее выплаты&quot;{КонсультантПлюс}" w:history="1">
        <w:r>
          <w:rPr>
            <w:color w:val="0000FF"/>
          </w:rPr>
          <w:t>N 71-п</w:t>
        </w:r>
      </w:hyperlink>
      <w:r>
        <w:t xml:space="preserve">, от 15.06.2012 </w:t>
      </w:r>
      <w:hyperlink r:id="rId11" w:tooltip="Постановление Правительства ХМАО - Югры от 15.06.2012 N 213-п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213-п</w:t>
        </w:r>
      </w:hyperlink>
      <w:r>
        <w:t>,</w:t>
      </w:r>
    </w:p>
    <w:p w:rsidR="00000000" w:rsidRDefault="00523C26">
      <w:pPr>
        <w:pStyle w:val="ConsPlusNormal"/>
        <w:jc w:val="center"/>
      </w:pPr>
      <w:r>
        <w:t xml:space="preserve">от 09.08.2013 </w:t>
      </w:r>
      <w:hyperlink r:id="rId12" w:tooltip="Постановление Правительства ХМАО - Югры от 09.08.2013 N 305-п (ред. от 22.07.2016)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305-п</w:t>
        </w:r>
      </w:hyperlink>
      <w:r>
        <w:t xml:space="preserve">, от 22.11.2013 </w:t>
      </w:r>
      <w:hyperlink r:id="rId13" w:tooltip="Постановление Правительства ХМАО - Югры от 22.11.2013 N 492-п (ред. от 07.10.2016)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492-п</w:t>
        </w:r>
      </w:hyperlink>
      <w:r>
        <w:t xml:space="preserve">, от 26.02.2015 </w:t>
      </w:r>
      <w:hyperlink r:id="rId14" w:tooltip="Постановление Правительства ХМАО - Югры от 26.02.2015 N 48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48-п</w:t>
        </w:r>
      </w:hyperlink>
      <w:r>
        <w:t>,</w:t>
      </w:r>
    </w:p>
    <w:p w:rsidR="00000000" w:rsidRDefault="00523C26">
      <w:pPr>
        <w:pStyle w:val="ConsPlusNormal"/>
        <w:jc w:val="center"/>
      </w:pPr>
      <w:r>
        <w:t xml:space="preserve">от 03.03.2017 </w:t>
      </w:r>
      <w:hyperlink r:id="rId15" w:tooltip="Постановление Правительства ХМАО - Югры от 03.03.2017 N 80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80-п</w:t>
        </w:r>
      </w:hyperlink>
      <w:r>
        <w:t>)</w:t>
      </w:r>
    </w:p>
    <w:p w:rsidR="00000000" w:rsidRDefault="00523C26">
      <w:pPr>
        <w:pStyle w:val="ConsPlusNormal"/>
        <w:jc w:val="center"/>
      </w:pPr>
    </w:p>
    <w:p w:rsidR="00000000" w:rsidRDefault="00523C26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</w:t>
      </w:r>
      <w:hyperlink r:id="rId17" w:tooltip="Закон ХМАО - Югры от 21.02.2007 N 2-оз (ред. от 30.01.2017) &quot;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&quot; (принят Думой Ханты-Мансийского автономного округа - Югры 15.02.2007){КонсультантПлюс}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21 февр</w:t>
      </w:r>
      <w:r>
        <w:t>аля 2007 года N 2-оз 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образования" Правительство Ханты-Мансийского автономног</w:t>
      </w:r>
      <w:r>
        <w:t>о округа - Югры постановляет:</w:t>
      </w:r>
    </w:p>
    <w:p w:rsidR="00000000" w:rsidRDefault="00523C26">
      <w:pPr>
        <w:pStyle w:val="ConsPlusNormal"/>
        <w:jc w:val="both"/>
      </w:pPr>
      <w:r>
        <w:t xml:space="preserve">(в ред. постановлений Правительства ХМАО - Югры от 09.08.2013 </w:t>
      </w:r>
      <w:hyperlink r:id="rId18" w:tooltip="Постановление Правительства ХМАО - Югры от 09.08.2013 N 305-п (ред. от 22.07.2016)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305-п</w:t>
        </w:r>
      </w:hyperlink>
      <w:r>
        <w:t xml:space="preserve">, от 03.03.2017 </w:t>
      </w:r>
      <w:hyperlink r:id="rId19" w:tooltip="Постановление Правительства ХМАО - Югры от 03.03.2017 N 80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80-п</w:t>
        </w:r>
      </w:hyperlink>
      <w:r>
        <w:t>)</w:t>
      </w:r>
    </w:p>
    <w:p w:rsidR="00000000" w:rsidRDefault="00523C26">
      <w:pPr>
        <w:pStyle w:val="ConsPlusNormal"/>
        <w:ind w:firstLine="540"/>
        <w:jc w:val="both"/>
      </w:pPr>
      <w:r>
        <w:t>1.</w:t>
      </w:r>
      <w:r>
        <w:t xml:space="preserve">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</w:r>
      <w:r>
        <w:t>, и ее предоставления (прилагается).</w:t>
      </w:r>
    </w:p>
    <w:p w:rsidR="00000000" w:rsidRDefault="00523C26">
      <w:pPr>
        <w:pStyle w:val="ConsPlusNormal"/>
        <w:jc w:val="both"/>
      </w:pPr>
      <w:r>
        <w:t xml:space="preserve">(в ред. постановлений Правительства ХМАО - Югры от 05.02.2010 </w:t>
      </w:r>
      <w:hyperlink r:id="rId20" w:tooltip="Постановление Правительства ХМАО - Югры от 05.02.2010 N 36-п &quot;О внесении изменений в постановление Правительства Ханты-Мансийского автономного округа - Югры от 21 февраля 2007 года N 35-п&quot;{КонсультантПлюс}" w:history="1">
        <w:r>
          <w:rPr>
            <w:color w:val="0000FF"/>
          </w:rPr>
          <w:t>N 36-п</w:t>
        </w:r>
      </w:hyperlink>
      <w:r>
        <w:t xml:space="preserve">, от 15.06.2012 </w:t>
      </w:r>
      <w:hyperlink r:id="rId21" w:tooltip="Постановление Правительства ХМАО - Югры от 15.06.2012 N 213-п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213-п</w:t>
        </w:r>
      </w:hyperlink>
      <w:r>
        <w:t xml:space="preserve">, от 09.08.2013 </w:t>
      </w:r>
      <w:hyperlink r:id="rId22" w:tooltip="Постановление Правительства ХМАО - Югры от 09.08.2013 N 305-п (ред. от 22.07.2016)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305-п</w:t>
        </w:r>
      </w:hyperlink>
      <w:r>
        <w:t xml:space="preserve">, от 26.02.2015 </w:t>
      </w:r>
      <w:hyperlink r:id="rId23" w:tooltip="Постановление Правительства ХМАО - Югры от 26.02.2015 N 48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48-п</w:t>
        </w:r>
      </w:hyperlink>
      <w:r>
        <w:t xml:space="preserve">, от 03.03.2017 </w:t>
      </w:r>
      <w:hyperlink r:id="rId24" w:tooltip="Постановление Правительства ХМАО - Югры от 03.03.2017 N 80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80-п</w:t>
        </w:r>
      </w:hyperlink>
      <w:r>
        <w:t>)</w:t>
      </w:r>
    </w:p>
    <w:p w:rsidR="00000000" w:rsidRDefault="00523C26">
      <w:pPr>
        <w:pStyle w:val="ConsPlusNormal"/>
        <w:ind w:firstLine="540"/>
        <w:jc w:val="both"/>
      </w:pPr>
      <w:r>
        <w:t>2. Рекомендовать органам местного самоуправления городских округов и муниципальных районов автономного округа определить уполномоченный орган местного самоуправления по начислению и выплате ежемесячной компенсации части родительской платы за</w:t>
      </w:r>
      <w:r>
        <w:t xml:space="preserve"> присмотр и уход за ребенком в организациях, осуществляющих образовательную деятельность по реализации образовательных программ дошкольного образования, а также по представлению в Департамент образования и молодежной политики автономного округа ежемесячных</w:t>
      </w:r>
      <w:r>
        <w:t xml:space="preserve"> отчетов об использовании предоставленных субвенций для выплаты вышеназванной компенсации.</w:t>
      </w:r>
    </w:p>
    <w:p w:rsidR="00000000" w:rsidRDefault="00523C26">
      <w:pPr>
        <w:pStyle w:val="ConsPlusNormal"/>
        <w:jc w:val="both"/>
      </w:pPr>
      <w:r>
        <w:t xml:space="preserve">(в ред. постановлений Правительства ХМАО - Югры от 05.02.2010 </w:t>
      </w:r>
      <w:hyperlink r:id="rId25" w:tooltip="Постановление Правительства ХМАО - Югры от 05.02.2010 N 36-п &quot;О внесении изменений в постановление Правительства Ханты-Мансийского автономного округа - Югры от 21 февраля 2007 года N 35-п&quot;{КонсультантПлюс}" w:history="1">
        <w:r>
          <w:rPr>
            <w:color w:val="0000FF"/>
          </w:rPr>
          <w:t>N 36-п</w:t>
        </w:r>
      </w:hyperlink>
      <w:r>
        <w:t>, от 1</w:t>
      </w:r>
      <w:r>
        <w:t xml:space="preserve">8.03.2011 </w:t>
      </w:r>
      <w:hyperlink r:id="rId26" w:tooltip="Постановление Правительства ХМАО - Югры от 18.03.2011 N 71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ее выплаты&quot;{КонсультантПлюс}" w:history="1">
        <w:r>
          <w:rPr>
            <w:color w:val="0000FF"/>
          </w:rPr>
          <w:t>N 71-п</w:t>
        </w:r>
      </w:hyperlink>
      <w:r>
        <w:t xml:space="preserve">, от 15.06.2012 </w:t>
      </w:r>
      <w:hyperlink r:id="rId27" w:tooltip="Постановление Правительства ХМАО - Югры от 15.06.2012 N 213-п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213-п</w:t>
        </w:r>
      </w:hyperlink>
      <w:r>
        <w:t xml:space="preserve">, от 09.08.2013 </w:t>
      </w:r>
      <w:hyperlink r:id="rId28" w:tooltip="Постановление Правительства ХМАО - Югры от 09.08.2013 N 305-п (ред. от 22.07.2016)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N 305-п</w:t>
        </w:r>
      </w:hyperlink>
      <w:r>
        <w:t xml:space="preserve">, от 26.02.2015 </w:t>
      </w:r>
      <w:hyperlink r:id="rId29" w:tooltip="Постановление Правительства ХМАО - Югры от 26.02.2015 N 48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48-п</w:t>
        </w:r>
      </w:hyperlink>
      <w:r>
        <w:t xml:space="preserve">, от 03.03.2017 </w:t>
      </w:r>
      <w:hyperlink r:id="rId30" w:tooltip="Постановление Правительства ХМАО - Югры от 03.03.2017 N 80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N 80-п</w:t>
        </w:r>
      </w:hyperlink>
      <w:r>
        <w:t>)</w:t>
      </w:r>
    </w:p>
    <w:p w:rsidR="00000000" w:rsidRDefault="00523C26">
      <w:pPr>
        <w:pStyle w:val="ConsPlusNormal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 и распространяется</w:t>
      </w:r>
      <w:r>
        <w:t xml:space="preserve"> на правоотношения, возникшие с 1 января 2007 года.</w:t>
      </w:r>
    </w:p>
    <w:p w:rsidR="00000000" w:rsidRDefault="00523C26">
      <w:pPr>
        <w:pStyle w:val="ConsPlusNormal"/>
        <w:ind w:firstLine="540"/>
        <w:jc w:val="both"/>
      </w:pPr>
      <w:r>
        <w:t>4. Настоящее постановление опубликовать в газете "Новости Югры".</w:t>
      </w:r>
    </w:p>
    <w:p w:rsidR="00000000" w:rsidRDefault="00523C26">
      <w:pPr>
        <w:pStyle w:val="ConsPlusNormal"/>
        <w:ind w:firstLine="540"/>
        <w:jc w:val="both"/>
      </w:pPr>
      <w:r>
        <w:t xml:space="preserve">5. Утратил силу с 1 июля 2012 года. - </w:t>
      </w:r>
      <w:hyperlink r:id="rId31" w:tooltip="Постановление Правительства ХМАО - Югры от 15.06.2012 N 213-п &quot;О внесении изменений в некоторые постановления Правительства Ханты-Мансийского автономного округа - Югры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ХМ</w:t>
      </w:r>
      <w:r>
        <w:t>АО - Югры от 15.06.2012 N 213-п.</w:t>
      </w:r>
    </w:p>
    <w:p w:rsidR="00000000" w:rsidRDefault="00523C26">
      <w:pPr>
        <w:pStyle w:val="ConsPlusNormal"/>
        <w:ind w:firstLine="540"/>
        <w:jc w:val="both"/>
      </w:pPr>
    </w:p>
    <w:p w:rsidR="00000000" w:rsidRDefault="00523C26">
      <w:pPr>
        <w:pStyle w:val="ConsPlusNormal"/>
        <w:jc w:val="right"/>
      </w:pPr>
      <w:r>
        <w:t>Председатель Правительства</w:t>
      </w:r>
    </w:p>
    <w:p w:rsidR="00000000" w:rsidRDefault="00523C26">
      <w:pPr>
        <w:pStyle w:val="ConsPlusNormal"/>
        <w:jc w:val="right"/>
      </w:pPr>
      <w:r>
        <w:t>автономного округа</w:t>
      </w:r>
    </w:p>
    <w:p w:rsidR="00000000" w:rsidRDefault="00523C26">
      <w:pPr>
        <w:pStyle w:val="ConsPlusNormal"/>
        <w:jc w:val="right"/>
      </w:pPr>
      <w:r>
        <w:t>А.В.ФИЛИПЕНКО</w:t>
      </w:r>
    </w:p>
    <w:p w:rsidR="00000000" w:rsidRDefault="00523C26">
      <w:pPr>
        <w:pStyle w:val="ConsPlusNormal"/>
        <w:jc w:val="right"/>
      </w:pPr>
    </w:p>
    <w:p w:rsidR="00000000" w:rsidRDefault="00523C26">
      <w:pPr>
        <w:pStyle w:val="ConsPlusNormal"/>
        <w:jc w:val="right"/>
      </w:pPr>
    </w:p>
    <w:p w:rsidR="00000000" w:rsidRDefault="00523C26">
      <w:pPr>
        <w:pStyle w:val="ConsPlusNormal"/>
        <w:jc w:val="right"/>
      </w:pPr>
    </w:p>
    <w:p w:rsidR="00000000" w:rsidRDefault="00523C26">
      <w:pPr>
        <w:pStyle w:val="ConsPlusNormal"/>
        <w:jc w:val="right"/>
      </w:pPr>
    </w:p>
    <w:p w:rsidR="00000000" w:rsidRDefault="00523C26">
      <w:pPr>
        <w:pStyle w:val="ConsPlusNormal"/>
        <w:jc w:val="right"/>
      </w:pPr>
    </w:p>
    <w:p w:rsidR="00000000" w:rsidRDefault="00523C26">
      <w:pPr>
        <w:pStyle w:val="ConsPlusNormal"/>
        <w:jc w:val="right"/>
        <w:outlineLvl w:val="0"/>
      </w:pPr>
      <w:r>
        <w:t>Приложение</w:t>
      </w:r>
    </w:p>
    <w:p w:rsidR="00000000" w:rsidRDefault="00523C26">
      <w:pPr>
        <w:pStyle w:val="ConsPlusNormal"/>
        <w:jc w:val="right"/>
      </w:pPr>
      <w:r>
        <w:t>к постановлению Правительства</w:t>
      </w:r>
    </w:p>
    <w:p w:rsidR="00000000" w:rsidRDefault="00523C26">
      <w:pPr>
        <w:pStyle w:val="ConsPlusNormal"/>
        <w:jc w:val="right"/>
      </w:pPr>
      <w:r>
        <w:t>Ханты-Мансийского</w:t>
      </w:r>
    </w:p>
    <w:p w:rsidR="00000000" w:rsidRDefault="00523C26">
      <w:pPr>
        <w:pStyle w:val="ConsPlusNormal"/>
        <w:jc w:val="right"/>
      </w:pPr>
      <w:r>
        <w:t>автономного округа - Югры</w:t>
      </w:r>
    </w:p>
    <w:p w:rsidR="00000000" w:rsidRDefault="00523C26">
      <w:pPr>
        <w:pStyle w:val="ConsPlusNormal"/>
        <w:jc w:val="right"/>
      </w:pPr>
      <w:r>
        <w:t>от 21 февраля 2007 года N 35-п</w:t>
      </w:r>
    </w:p>
    <w:p w:rsidR="00000000" w:rsidRDefault="00523C26">
      <w:pPr>
        <w:pStyle w:val="ConsPlusNormal"/>
        <w:ind w:firstLine="540"/>
        <w:jc w:val="both"/>
      </w:pPr>
    </w:p>
    <w:p w:rsidR="00000000" w:rsidRDefault="00523C26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523C26">
      <w:pPr>
        <w:pStyle w:val="ConsPlusTitle"/>
        <w:jc w:val="center"/>
      </w:pPr>
      <w:r>
        <w:t>ОБРАЩЕНИЯ ЗА КОМПЕНСАЦИЕЙ ЧАСТИ РОДИТЕЛЬСКОЙ ПЛАТЫ</w:t>
      </w:r>
    </w:p>
    <w:p w:rsidR="00000000" w:rsidRDefault="00523C26">
      <w:pPr>
        <w:pStyle w:val="ConsPlusTitle"/>
        <w:jc w:val="center"/>
      </w:pPr>
      <w:r>
        <w:t>ЗА ПРИСМОТР И УХОД ЗА ДЕТЬМИ В ОРГАНИЗАЦИЯХ, ОСУЩЕСТВЛЯЮЩИХ</w:t>
      </w:r>
    </w:p>
    <w:p w:rsidR="00000000" w:rsidRDefault="00523C26">
      <w:pPr>
        <w:pStyle w:val="ConsPlusTitle"/>
        <w:jc w:val="center"/>
      </w:pPr>
      <w:r>
        <w:t>ОБРАЗОВАТЕЛЬНУЮ ДЕЯТЕЛЬНОСТЬ ПО РЕАЛИЗАЦИИ ОБРАЗОВАТЕЛЬНЫХ</w:t>
      </w:r>
    </w:p>
    <w:p w:rsidR="00000000" w:rsidRDefault="00523C26">
      <w:pPr>
        <w:pStyle w:val="ConsPlusTitle"/>
        <w:jc w:val="center"/>
      </w:pPr>
      <w:r>
        <w:t>ПРОГРАММ ДОШКОЛЬНОГО ОБРАЗОВАНИЯ, И ЕЕ ПРЕДОСТАВЛЕНИЯ</w:t>
      </w:r>
    </w:p>
    <w:p w:rsidR="00000000" w:rsidRDefault="00523C26">
      <w:pPr>
        <w:pStyle w:val="ConsPlusTitle"/>
        <w:jc w:val="center"/>
      </w:pPr>
      <w:r>
        <w:t>(ДАЛЕЕ - ПОРЯДОК)</w:t>
      </w:r>
    </w:p>
    <w:p w:rsidR="00000000" w:rsidRDefault="00523C26">
      <w:pPr>
        <w:pStyle w:val="ConsPlusNormal"/>
        <w:jc w:val="center"/>
      </w:pPr>
    </w:p>
    <w:p w:rsidR="00000000" w:rsidRDefault="00523C26">
      <w:pPr>
        <w:pStyle w:val="ConsPlusNormal"/>
        <w:jc w:val="center"/>
      </w:pPr>
      <w:r>
        <w:t>Список изменя</w:t>
      </w:r>
      <w:r>
        <w:t>ющих документов</w:t>
      </w:r>
    </w:p>
    <w:p w:rsidR="00000000" w:rsidRDefault="00523C26">
      <w:pPr>
        <w:pStyle w:val="ConsPlusNormal"/>
        <w:jc w:val="center"/>
      </w:pPr>
      <w:r>
        <w:t xml:space="preserve">(в ред. </w:t>
      </w:r>
      <w:hyperlink r:id="rId32" w:tooltip="Постановление Правительства ХМАО - Югры от 03.03.2017 N 80-п &quot;О внесении изменений в постановление Правительства Ханты-Мансийского автономного округа - Югры от 21 февраля 2007 года N 35-п &quot;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03.03.2017 N 80-п)</w:t>
      </w:r>
    </w:p>
    <w:p w:rsidR="00000000" w:rsidRDefault="00523C26">
      <w:pPr>
        <w:pStyle w:val="ConsPlusNormal"/>
        <w:jc w:val="center"/>
      </w:pPr>
    </w:p>
    <w:p w:rsidR="00000000" w:rsidRDefault="00523C26">
      <w:pPr>
        <w:pStyle w:val="ConsPlusNormal"/>
        <w:ind w:firstLine="540"/>
        <w:jc w:val="both"/>
      </w:pPr>
      <w:r>
        <w:t xml:space="preserve">1. Порядок устанавливает перечень документов, необходимых для назначения компенсации части родительской платы за присмотр и уход за </w:t>
      </w:r>
      <w:r>
        <w:t>детьми в организации, осуществляющей образовательную деятельность по реализации образовательных программ дошкольного образования (далее - компенсация, организация), сроки обращения за компенсацией, регулирует деятельность по назначению и предоставлению ком</w:t>
      </w:r>
      <w:r>
        <w:t>пенсации.</w:t>
      </w:r>
    </w:p>
    <w:p w:rsidR="00000000" w:rsidRDefault="00523C26">
      <w:pPr>
        <w:pStyle w:val="ConsPlusNormal"/>
        <w:ind w:firstLine="540"/>
        <w:jc w:val="both"/>
      </w:pPr>
      <w:bookmarkStart w:id="1" w:name="Par53"/>
      <w:bookmarkEnd w:id="1"/>
      <w:r>
        <w:t>2. Для получения компенсации родитель (законный представитель) ребенка, осуществляющий оплату присмотра и ухода за ним в организации, обращается в эту организацию и представляет следующие документы:</w:t>
      </w:r>
    </w:p>
    <w:p w:rsidR="00000000" w:rsidRDefault="00523C26">
      <w:pPr>
        <w:pStyle w:val="ConsPlusNormal"/>
        <w:ind w:firstLine="540"/>
        <w:jc w:val="both"/>
      </w:pPr>
      <w:hyperlink w:anchor="Par119" w:tooltip="                                заявление.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по форме согласно приложению 1 к Порядку;</w:t>
      </w:r>
    </w:p>
    <w:p w:rsidR="00000000" w:rsidRDefault="00523C26">
      <w:pPr>
        <w:pStyle w:val="ConsPlusNormal"/>
        <w:ind w:firstLine="540"/>
        <w:jc w:val="both"/>
      </w:pPr>
      <w:r>
        <w:t>копию документа, удостоверяющего личность родителя (законного представителя);</w:t>
      </w:r>
    </w:p>
    <w:p w:rsidR="00000000" w:rsidRDefault="00523C26">
      <w:pPr>
        <w:pStyle w:val="ConsPlusNormal"/>
        <w:ind w:firstLine="540"/>
        <w:jc w:val="both"/>
      </w:pPr>
      <w:r>
        <w:t>копию свидетельства о рождении ребенка, в отношении которого на</w:t>
      </w:r>
      <w:r>
        <w:t>значается компенсация;</w:t>
      </w:r>
    </w:p>
    <w:p w:rsidR="00000000" w:rsidRDefault="00523C26">
      <w:pPr>
        <w:pStyle w:val="ConsPlusNormal"/>
        <w:ind w:firstLine="540"/>
        <w:jc w:val="both"/>
      </w:pPr>
      <w:r>
        <w:t>копии свидетельств о рождении детей в семье, рожденных до ребенка, в отношении которого назначается компенсация, в том числе усыновленных, приемных детей и детей, находящихся под опекой (попечительством);</w:t>
      </w:r>
    </w:p>
    <w:p w:rsidR="00000000" w:rsidRDefault="00523C26">
      <w:pPr>
        <w:pStyle w:val="ConsPlusNormal"/>
        <w:ind w:firstLine="540"/>
        <w:jc w:val="both"/>
      </w:pPr>
      <w:r>
        <w:t xml:space="preserve">копию уведомления о решении </w:t>
      </w:r>
      <w:r>
        <w:t xml:space="preserve">территориального органа Пенсионного Фонда Российской Федерации об осуществлении перечисления средств (части средств) материнского (семейного) капитала на оплату присмотра и ухода за ребенком в организации (в случае принятия решения, указанного в </w:t>
      </w:r>
      <w:hyperlink w:anchor="Par81" w:tooltip="14. В случае принятия решения родителем (законным представителем) о направлении средств (части средств) материнского (семейного)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, заключаемом родителем (законным представителем) с организацией, должны быть указаны:" w:history="1">
        <w:r>
          <w:rPr>
            <w:color w:val="0000FF"/>
          </w:rPr>
          <w:t>пункте 14</w:t>
        </w:r>
      </w:hyperlink>
      <w:r>
        <w:t xml:space="preserve"> Порядка);</w:t>
      </w:r>
    </w:p>
    <w:p w:rsidR="00000000" w:rsidRDefault="00523C26">
      <w:pPr>
        <w:pStyle w:val="ConsPlusNormal"/>
        <w:ind w:firstLine="540"/>
        <w:jc w:val="both"/>
      </w:pPr>
      <w:r>
        <w:t xml:space="preserve">справку образовательной организации, подтверждающую обучение ребенка в возрасте старше </w:t>
      </w:r>
      <w:r>
        <w:t>18 лет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</w:t>
      </w:r>
      <w:r>
        <w:t>ения им возраста 23 лет.</w:t>
      </w:r>
    </w:p>
    <w:p w:rsidR="00000000" w:rsidRDefault="00523C26">
      <w:pPr>
        <w:pStyle w:val="ConsPlusNormal"/>
        <w:ind w:firstLine="540"/>
        <w:jc w:val="both"/>
      </w:pPr>
      <w:r>
        <w:t xml:space="preserve">3. Родитель (законный представитель) ребенка вправе представить по собственной инициативе выписки из решения органа опеки и попечительства об установлении опеки (попечительства), о передаче ребенка на воспитание в приемную семью - </w:t>
      </w:r>
      <w:r>
        <w:t>на ребенка, находящегося под опекой (попечительством), в приемной семье.</w:t>
      </w:r>
    </w:p>
    <w:p w:rsidR="00000000" w:rsidRDefault="00523C26">
      <w:pPr>
        <w:pStyle w:val="ConsPlusNormal"/>
        <w:ind w:firstLine="540"/>
        <w:jc w:val="both"/>
      </w:pPr>
      <w:r>
        <w:t xml:space="preserve">4. Представленные в соответствии с </w:t>
      </w:r>
      <w:hyperlink w:anchor="Par53" w:tooltip="2. Для получения компенсации родитель (законный представитель) ребенка, осуществляющий оплату присмотра и ухода за ним в организации, обращается в эту организацию и представляет следующие документы:" w:history="1">
        <w:r>
          <w:rPr>
            <w:color w:val="0000FF"/>
          </w:rPr>
          <w:t>пунктом 2</w:t>
        </w:r>
      </w:hyperlink>
      <w:r>
        <w:t xml:space="preserve"> Порядка документы организация регистрирует в соответствующем журнале и направляет в течение 3 рабочих дней с даты их регистрации в уполномоченный орган местного самоупр</w:t>
      </w:r>
      <w:r>
        <w:t>авления муниципального образования Ханты-Мансийского автономного округа - Югры по начислению и предоставлению компенсации (далее также - Уполномоченный орган).</w:t>
      </w:r>
    </w:p>
    <w:p w:rsidR="00000000" w:rsidRDefault="00523C26">
      <w:pPr>
        <w:pStyle w:val="ConsPlusNormal"/>
        <w:ind w:firstLine="540"/>
        <w:jc w:val="both"/>
      </w:pPr>
      <w:r>
        <w:t>Работник организации, осуществляющий прием документов, выдает родителю (законному представителю)</w:t>
      </w:r>
      <w:r>
        <w:t xml:space="preserve"> </w:t>
      </w:r>
      <w:hyperlink w:anchor="Par163" w:tooltip="                                 Расписка" w:history="1">
        <w:r>
          <w:rPr>
            <w:color w:val="0000FF"/>
          </w:rPr>
          <w:t>расписку</w:t>
        </w:r>
      </w:hyperlink>
      <w:r>
        <w:t xml:space="preserve"> в получении документов по форме согласно приложению 2 к Порядку.</w:t>
      </w:r>
    </w:p>
    <w:p w:rsidR="00000000" w:rsidRDefault="00523C26">
      <w:pPr>
        <w:pStyle w:val="ConsPlusNormal"/>
        <w:ind w:firstLine="540"/>
        <w:jc w:val="both"/>
      </w:pPr>
      <w:r>
        <w:t>5. Решение о назначении (изменении размера) компенсации принимает Уполномоченный орган не позднее 10 рабочих дн</w:t>
      </w:r>
      <w:r>
        <w:t xml:space="preserve">ей со дня приема документов, указанных в </w:t>
      </w:r>
      <w:hyperlink w:anchor="Par53" w:tooltip="2. Для получения компенсации родитель (законный представитель) ребенка, осуществляющий оплату присмотра и ухода за ним в организации, обращается в эту организацию и представляет следующие документы:" w:history="1">
        <w:r>
          <w:rPr>
            <w:color w:val="0000FF"/>
          </w:rPr>
          <w:t>пункте 2</w:t>
        </w:r>
      </w:hyperlink>
      <w:r>
        <w:t xml:space="preserve"> Порядка.</w:t>
      </w:r>
    </w:p>
    <w:p w:rsidR="00000000" w:rsidRDefault="00523C26">
      <w:pPr>
        <w:pStyle w:val="ConsPlusNormal"/>
        <w:ind w:firstLine="540"/>
        <w:jc w:val="both"/>
      </w:pPr>
      <w:r>
        <w:t>6. При определении размера компенсации не учитываются мертворожденные либо умершие дети.</w:t>
      </w:r>
    </w:p>
    <w:p w:rsidR="00000000" w:rsidRDefault="00523C26">
      <w:pPr>
        <w:pStyle w:val="ConsPlusNormal"/>
        <w:ind w:firstLine="540"/>
        <w:jc w:val="both"/>
      </w:pPr>
      <w:r>
        <w:t>7. Компенсация назначается начиная с месяца подачи заявления о ее предоставлении.</w:t>
      </w:r>
    </w:p>
    <w:p w:rsidR="00000000" w:rsidRDefault="00523C26">
      <w:pPr>
        <w:pStyle w:val="ConsPlusNormal"/>
        <w:ind w:firstLine="540"/>
        <w:jc w:val="both"/>
      </w:pPr>
      <w:r>
        <w:t>Размер компенсации изменяется со дня наступления события</w:t>
      </w:r>
      <w:r>
        <w:t>, влекущего за собой изменение ее размера.</w:t>
      </w:r>
    </w:p>
    <w:p w:rsidR="00000000" w:rsidRDefault="00523C26">
      <w:pPr>
        <w:pStyle w:val="ConsPlusNormal"/>
        <w:ind w:firstLine="540"/>
        <w:jc w:val="both"/>
      </w:pPr>
      <w:r>
        <w:t>В случае увеличения размера компенсации не полученную родителем (законным представителем) часть компенсации выплачивает Уполномоченный орган за время, прошедшее с момента наступления события, влекущего за собой из</w:t>
      </w:r>
      <w:r>
        <w:t>менение размера назначенной компенсации, но не более чем за 3 года.</w:t>
      </w:r>
    </w:p>
    <w:p w:rsidR="00000000" w:rsidRDefault="00523C26">
      <w:pPr>
        <w:pStyle w:val="ConsPlusNormal"/>
        <w:ind w:firstLine="540"/>
        <w:jc w:val="both"/>
      </w:pPr>
      <w:r>
        <w:t>Предоставление компенсации прекращается в случае утраты родителем (законным представителем) права на ее получение с 1-го числа месяца, следующего за месяцем, в котором наступили соответств</w:t>
      </w:r>
      <w:r>
        <w:t>ующие обстоятельства.</w:t>
      </w:r>
    </w:p>
    <w:p w:rsidR="00000000" w:rsidRDefault="00523C26">
      <w:pPr>
        <w:pStyle w:val="ConsPlusNormal"/>
        <w:ind w:firstLine="540"/>
        <w:jc w:val="both"/>
      </w:pPr>
      <w:r>
        <w:t xml:space="preserve">8. Основанием для отказа в назначении компенсации является непредставление родителем </w:t>
      </w:r>
      <w:r>
        <w:lastRenderedPageBreak/>
        <w:t xml:space="preserve">(законным представителем) документов, указанных в </w:t>
      </w:r>
      <w:hyperlink w:anchor="Par53" w:tooltip="2. Для получения компенсации родитель (законный представитель) ребенка, осуществляющий оплату присмотра и ухода за ним в организации, обращается в эту организацию и представляет следующие документы:" w:history="1">
        <w:r>
          <w:rPr>
            <w:color w:val="0000FF"/>
          </w:rPr>
          <w:t>пункте 2</w:t>
        </w:r>
      </w:hyperlink>
      <w:r>
        <w:t xml:space="preserve"> Порядка, либо представление им недостоверн</w:t>
      </w:r>
      <w:r>
        <w:t>ых сведений. О принятии решения об отказе в назначении компенсации Уполномоченный орган в течение 3 дней уведомляет родителя (законного представителя) письменно либо по почте заказным письмом с уведомлением.</w:t>
      </w:r>
    </w:p>
    <w:p w:rsidR="00000000" w:rsidRDefault="00523C26">
      <w:pPr>
        <w:pStyle w:val="ConsPlusNormal"/>
        <w:ind w:firstLine="540"/>
        <w:jc w:val="both"/>
      </w:pPr>
      <w:r>
        <w:t>9. Обжалование родителем (законным представителе</w:t>
      </w:r>
      <w:r>
        <w:t>м) действий (бездействия) Уполномоченного органа, в том числе принятых решений по назначению, отказу в назначении, изменению размера компенсации, осуществляется в установленном законодательством Российской Федерации порядке.</w:t>
      </w:r>
    </w:p>
    <w:p w:rsidR="00000000" w:rsidRDefault="00523C26">
      <w:pPr>
        <w:pStyle w:val="ConsPlusNormal"/>
        <w:ind w:firstLine="540"/>
        <w:jc w:val="both"/>
      </w:pPr>
      <w:r>
        <w:t>10. Право на получение компенса</w:t>
      </w:r>
      <w:r>
        <w:t>ции имеет один из родителей (законных представителей), внесших родительскую плату за присмотр и уход за ребенком в организации.</w:t>
      </w:r>
    </w:p>
    <w:p w:rsidR="00000000" w:rsidRDefault="00523C26">
      <w:pPr>
        <w:pStyle w:val="ConsPlusNormal"/>
        <w:ind w:firstLine="540"/>
        <w:jc w:val="both"/>
      </w:pPr>
      <w:bookmarkStart w:id="2" w:name="Par72"/>
      <w:bookmarkEnd w:id="2"/>
      <w:r>
        <w:t xml:space="preserve">11. Для предоставления компенсации в одной из форм, указанных в </w:t>
      </w:r>
      <w:hyperlink w:anchor="Par77" w:tooltip="13. Компенсация предоставляется ежемесячно в одной из следующих форм по выбору родителя (законного представителя):" w:history="1">
        <w:r>
          <w:rPr>
            <w:color w:val="0000FF"/>
          </w:rPr>
          <w:t>пункте 13</w:t>
        </w:r>
      </w:hyperlink>
      <w:r>
        <w:t xml:space="preserve"> Порядка, родитель (законный представитель) представляет в организацию копию платежного документа, подтверждающего внесение им родительской платы за присмотр и</w:t>
      </w:r>
      <w:r>
        <w:t xml:space="preserve"> уход за ребенком в организацию в сроки, установленные Уполномоченным органом:</w:t>
      </w:r>
    </w:p>
    <w:p w:rsidR="00000000" w:rsidRDefault="00523C26">
      <w:pPr>
        <w:pStyle w:val="ConsPlusNormal"/>
        <w:ind w:firstLine="540"/>
        <w:jc w:val="both"/>
      </w:pPr>
      <w:r>
        <w:t>чек контрольно-кассовой техники, квитанцию об оплате или другой документ, оформленный на утвержденном бланке строгой отчетности (при оплате наличными денежными средствами);</w:t>
      </w:r>
    </w:p>
    <w:p w:rsidR="00000000" w:rsidRDefault="00523C26">
      <w:pPr>
        <w:pStyle w:val="ConsPlusNormal"/>
        <w:ind w:firstLine="540"/>
        <w:jc w:val="both"/>
      </w:pPr>
      <w:r>
        <w:t>слип</w:t>
      </w:r>
      <w:r>
        <w:t>, чек электронного терминала при проведении операции с использованием банковской карты, держателем которой является родитель (законный представитель);</w:t>
      </w:r>
    </w:p>
    <w:p w:rsidR="00000000" w:rsidRDefault="00523C26">
      <w:pPr>
        <w:pStyle w:val="ConsPlusNormal"/>
        <w:ind w:firstLine="540"/>
        <w:jc w:val="both"/>
      </w:pPr>
      <w:r>
        <w:t>иные платежные документы, в том числе по операциям с использованием электронных денег.</w:t>
      </w:r>
    </w:p>
    <w:p w:rsidR="00000000" w:rsidRDefault="00523C26">
      <w:pPr>
        <w:pStyle w:val="ConsPlusNormal"/>
        <w:ind w:firstLine="540"/>
        <w:jc w:val="both"/>
      </w:pPr>
      <w:r>
        <w:t>12. В случае идент</w:t>
      </w:r>
      <w:r>
        <w:t>ификации плательщика при зачислении родительской платы на счет ребенка подтверждением внесения родительской платы родителем является бухгалтерская выписка (справка) организации.</w:t>
      </w:r>
    </w:p>
    <w:p w:rsidR="00000000" w:rsidRDefault="00523C26">
      <w:pPr>
        <w:pStyle w:val="ConsPlusNormal"/>
        <w:ind w:firstLine="540"/>
        <w:jc w:val="both"/>
      </w:pPr>
      <w:bookmarkStart w:id="3" w:name="Par77"/>
      <w:bookmarkEnd w:id="3"/>
      <w:r>
        <w:t>13. Компенсация предоставляется ежемесячно в одной из следующих форм</w:t>
      </w:r>
      <w:r>
        <w:t xml:space="preserve"> по выбору родителя (законного представителя):</w:t>
      </w:r>
    </w:p>
    <w:p w:rsidR="00000000" w:rsidRDefault="00523C26">
      <w:pPr>
        <w:pStyle w:val="ConsPlusNormal"/>
        <w:ind w:firstLine="540"/>
        <w:jc w:val="both"/>
      </w:pPr>
      <w:r>
        <w:t>перечисление на лицевой счет банковской карты;</w:t>
      </w:r>
    </w:p>
    <w:p w:rsidR="00000000" w:rsidRDefault="00523C26">
      <w:pPr>
        <w:pStyle w:val="ConsPlusNormal"/>
        <w:ind w:firstLine="540"/>
        <w:jc w:val="both"/>
      </w:pPr>
      <w:r>
        <w:t>почтовый перевод;</w:t>
      </w:r>
    </w:p>
    <w:p w:rsidR="00000000" w:rsidRDefault="00523C26">
      <w:pPr>
        <w:pStyle w:val="ConsPlusNormal"/>
        <w:ind w:firstLine="540"/>
        <w:jc w:val="both"/>
      </w:pPr>
      <w:r>
        <w:t>наличные денежные средства (при условии наличной оплаты за присмотр и уход за ребенком).</w:t>
      </w:r>
    </w:p>
    <w:p w:rsidR="00000000" w:rsidRDefault="00523C26">
      <w:pPr>
        <w:pStyle w:val="ConsPlusNormal"/>
        <w:ind w:firstLine="540"/>
        <w:jc w:val="both"/>
      </w:pPr>
      <w:bookmarkStart w:id="4" w:name="Par81"/>
      <w:bookmarkEnd w:id="4"/>
      <w:r>
        <w:t>14. В случае принятия решения родителем (зако</w:t>
      </w:r>
      <w:r>
        <w:t>нным представителем) о направлении средств (части средств) материнского (семейного)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</w:t>
      </w:r>
      <w:r>
        <w:t>, заключаемом родителем (законным представителем) с организацией, должны быть указаны:</w:t>
      </w:r>
    </w:p>
    <w:p w:rsidR="00000000" w:rsidRDefault="00523C26">
      <w:pPr>
        <w:pStyle w:val="ConsPlusNormal"/>
        <w:ind w:firstLine="540"/>
        <w:jc w:val="both"/>
      </w:pPr>
      <w:r>
        <w:t>сумма, подлежащая перечислению на счет (лицевой счет) организации из территориального органа Пенсионного фонда Российской Федерации, за исключением суммы средств компенс</w:t>
      </w:r>
      <w:r>
        <w:t>ации;</w:t>
      </w:r>
    </w:p>
    <w:p w:rsidR="00000000" w:rsidRDefault="00523C26">
      <w:pPr>
        <w:pStyle w:val="ConsPlusNormal"/>
        <w:ind w:firstLine="540"/>
        <w:jc w:val="both"/>
      </w:pPr>
      <w:r>
        <w:t>сумма, подлежащая перечислению на счет (лицевой счет) организации родителем (законным представителем), равная размеру компенсации.</w:t>
      </w:r>
    </w:p>
    <w:p w:rsidR="00000000" w:rsidRDefault="00523C26">
      <w:pPr>
        <w:pStyle w:val="ConsPlusNormal"/>
        <w:ind w:firstLine="540"/>
        <w:jc w:val="both"/>
      </w:pPr>
      <w:r>
        <w:t>После внесения родителем (законным представителем) части платы за присмотр и уход за ребенком и представления документо</w:t>
      </w:r>
      <w:r>
        <w:t xml:space="preserve">в, указанных в </w:t>
      </w:r>
      <w:hyperlink w:anchor="Par72" w:tooltip="11. Для предоставления компенсации в одной из форм, указанных в пункте 13 Порядка, родитель (законный представитель) представляет в организацию копию платежного документа, подтверждающего внесение им родительской платы за присмотр и уход за ребенком в организацию в сроки, установленные Уполномоченным органом:" w:history="1">
        <w:r>
          <w:rPr>
            <w:color w:val="0000FF"/>
          </w:rPr>
          <w:t>пункте 11</w:t>
        </w:r>
      </w:hyperlink>
      <w:r>
        <w:t xml:space="preserve"> Порядка, Уполномоченный орган возмещает родителю (законному представителю) сумму компенсации, которая не должна превышать размера внесенной родительс</w:t>
      </w:r>
      <w:r>
        <w:t>кой платы.</w:t>
      </w:r>
    </w:p>
    <w:p w:rsidR="00000000" w:rsidRDefault="00523C26">
      <w:pPr>
        <w:pStyle w:val="ConsPlusNormal"/>
        <w:ind w:firstLine="540"/>
        <w:jc w:val="both"/>
      </w:pPr>
      <w:r>
        <w:t>15. Для предоставления компенсации:</w:t>
      </w:r>
    </w:p>
    <w:p w:rsidR="00000000" w:rsidRDefault="00523C26">
      <w:pPr>
        <w:pStyle w:val="ConsPlusNormal"/>
        <w:ind w:firstLine="540"/>
        <w:jc w:val="both"/>
      </w:pPr>
      <w:r>
        <w:t>15.1. Организация ведет реестр родителей (законных представителей), получающих компенсацию.</w:t>
      </w:r>
    </w:p>
    <w:p w:rsidR="00000000" w:rsidRDefault="00523C26">
      <w:pPr>
        <w:pStyle w:val="ConsPlusNormal"/>
        <w:ind w:firstLine="540"/>
        <w:jc w:val="both"/>
      </w:pPr>
      <w:r>
        <w:t>15.2. Уполномоченный орган:</w:t>
      </w:r>
    </w:p>
    <w:p w:rsidR="00000000" w:rsidRDefault="00523C26">
      <w:pPr>
        <w:pStyle w:val="ConsPlusNormal"/>
        <w:ind w:firstLine="540"/>
        <w:jc w:val="both"/>
      </w:pPr>
      <w:r>
        <w:t xml:space="preserve">формирует сводный реестр родителей (законных представителей), получающих компенсацию, за </w:t>
      </w:r>
      <w:r>
        <w:t>исключением случаев, когда право перечисления компенсации передано организации;</w:t>
      </w:r>
    </w:p>
    <w:p w:rsidR="00000000" w:rsidRDefault="00523C26">
      <w:pPr>
        <w:pStyle w:val="ConsPlusNormal"/>
        <w:ind w:firstLine="540"/>
        <w:jc w:val="both"/>
      </w:pPr>
      <w:r>
        <w:t>определяет периодичность предоставления справок, необходимых для получения компенсации;</w:t>
      </w:r>
    </w:p>
    <w:p w:rsidR="00000000" w:rsidRDefault="00523C26">
      <w:pPr>
        <w:pStyle w:val="ConsPlusNormal"/>
        <w:ind w:firstLine="540"/>
        <w:jc w:val="both"/>
      </w:pPr>
      <w:r>
        <w:t>несет ответственность в установленном порядке за целевое использование средств субвенции</w:t>
      </w:r>
      <w:r>
        <w:t>, предоставляемой местному бюджету из бюджета Ханты-Мансийского автономного округа - Югры для осуществления органами местного самоуправления муниципальных образований Ханты-Мансийского автономного округа - Югры передаваемого отдельного государственного пол</w:t>
      </w:r>
      <w:r>
        <w:t>номочия по предоставлению компенсации (далее - субвенция);</w:t>
      </w:r>
    </w:p>
    <w:p w:rsidR="00000000" w:rsidRDefault="00523C26">
      <w:pPr>
        <w:pStyle w:val="ConsPlusNormal"/>
        <w:ind w:firstLine="540"/>
        <w:jc w:val="both"/>
      </w:pPr>
      <w:r>
        <w:t>представляет в Департамент образования и молодежной политики Ханты-Мансийского автономного округа - Югры отчеты об использовании субвенции по форме и в сроки, установленные Департаментом образовани</w:t>
      </w:r>
      <w:r>
        <w:t>я и молодежной политики Ханты-Мансийского автономного округа - Югры.</w:t>
      </w: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right"/>
        <w:outlineLvl w:val="1"/>
      </w:pPr>
      <w:r>
        <w:lastRenderedPageBreak/>
        <w:t>Приложение 1</w:t>
      </w:r>
    </w:p>
    <w:p w:rsidR="00000000" w:rsidRDefault="00523C26">
      <w:pPr>
        <w:pStyle w:val="ConsPlusNormal"/>
        <w:jc w:val="right"/>
      </w:pPr>
      <w:r>
        <w:t>к Порядку обращения за компенсацией</w:t>
      </w:r>
    </w:p>
    <w:p w:rsidR="00000000" w:rsidRDefault="00523C26">
      <w:pPr>
        <w:pStyle w:val="ConsPlusNormal"/>
        <w:jc w:val="right"/>
      </w:pPr>
      <w:r>
        <w:t>части родительской платы за присмотр</w:t>
      </w:r>
    </w:p>
    <w:p w:rsidR="00000000" w:rsidRDefault="00523C26">
      <w:pPr>
        <w:pStyle w:val="ConsPlusNormal"/>
        <w:jc w:val="right"/>
      </w:pPr>
      <w:r>
        <w:t>и уход за детьми в организациях,</w:t>
      </w:r>
    </w:p>
    <w:p w:rsidR="00000000" w:rsidRDefault="00523C26">
      <w:pPr>
        <w:pStyle w:val="ConsPlusNormal"/>
        <w:jc w:val="right"/>
      </w:pPr>
      <w:r>
        <w:t>осуществляющих образовательную</w:t>
      </w:r>
    </w:p>
    <w:p w:rsidR="00000000" w:rsidRDefault="00523C26">
      <w:pPr>
        <w:pStyle w:val="ConsPlusNormal"/>
        <w:jc w:val="right"/>
      </w:pPr>
      <w:r>
        <w:t>деятельность по реализации образовательных</w:t>
      </w:r>
    </w:p>
    <w:p w:rsidR="00000000" w:rsidRDefault="00523C26">
      <w:pPr>
        <w:pStyle w:val="ConsPlusNormal"/>
        <w:jc w:val="right"/>
      </w:pPr>
      <w:r>
        <w:t>программ дошкольного образования,</w:t>
      </w:r>
    </w:p>
    <w:p w:rsidR="00000000" w:rsidRDefault="00523C26">
      <w:pPr>
        <w:pStyle w:val="ConsPlusNormal"/>
        <w:jc w:val="right"/>
      </w:pPr>
      <w:r>
        <w:t>и ее предоставления</w:t>
      </w: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nformat"/>
        <w:jc w:val="both"/>
      </w:pPr>
      <w:r>
        <w:t xml:space="preserve">                     ______________________________________________________</w:t>
      </w:r>
    </w:p>
    <w:p w:rsidR="00000000" w:rsidRDefault="00523C26">
      <w:pPr>
        <w:pStyle w:val="ConsPlusNonformat"/>
        <w:jc w:val="both"/>
      </w:pPr>
      <w:r>
        <w:t xml:space="preserve">                     (наименование организации, осуществляющей</w:t>
      </w:r>
    </w:p>
    <w:p w:rsidR="00000000" w:rsidRDefault="00523C26">
      <w:pPr>
        <w:pStyle w:val="ConsPlusNonformat"/>
        <w:jc w:val="both"/>
      </w:pPr>
      <w:r>
        <w:t xml:space="preserve">                   </w:t>
      </w:r>
      <w:r>
        <w:t xml:space="preserve">  образовательную деятельность по реализации</w:t>
      </w:r>
    </w:p>
    <w:p w:rsidR="00000000" w:rsidRDefault="00523C26">
      <w:pPr>
        <w:pStyle w:val="ConsPlusNonformat"/>
        <w:jc w:val="both"/>
      </w:pPr>
      <w:r>
        <w:t xml:space="preserve">                     образовательных программ дошкольного образования)</w:t>
      </w:r>
    </w:p>
    <w:p w:rsidR="00000000" w:rsidRDefault="00523C26">
      <w:pPr>
        <w:pStyle w:val="ConsPlusNonformat"/>
        <w:jc w:val="both"/>
      </w:pPr>
      <w:r>
        <w:t xml:space="preserve">                     ______________________________________________________</w:t>
      </w:r>
    </w:p>
    <w:p w:rsidR="00000000" w:rsidRDefault="00523C26">
      <w:pPr>
        <w:pStyle w:val="ConsPlusNonformat"/>
        <w:jc w:val="both"/>
      </w:pPr>
      <w:r>
        <w:t xml:space="preserve">                      (Ф.И.О. руководителя организации)</w:t>
      </w:r>
    </w:p>
    <w:p w:rsidR="00000000" w:rsidRDefault="00523C26">
      <w:pPr>
        <w:pStyle w:val="ConsPlusNonformat"/>
        <w:jc w:val="both"/>
      </w:pPr>
      <w:r>
        <w:t xml:space="preserve">        </w:t>
      </w:r>
      <w:r>
        <w:t xml:space="preserve">             _____________________________________________________,</w:t>
      </w:r>
    </w:p>
    <w:p w:rsidR="00000000" w:rsidRDefault="00523C26">
      <w:pPr>
        <w:pStyle w:val="ConsPlusNonformat"/>
        <w:jc w:val="both"/>
      </w:pPr>
      <w:r>
        <w:t xml:space="preserve">                       (Ф.И.О. родителя (законного представителя))</w:t>
      </w:r>
    </w:p>
    <w:p w:rsidR="00000000" w:rsidRDefault="00523C26">
      <w:pPr>
        <w:pStyle w:val="ConsPlusNonformat"/>
        <w:jc w:val="both"/>
      </w:pPr>
      <w:r>
        <w:t xml:space="preserve">                     проживающего (ей) ____________________________________</w:t>
      </w:r>
    </w:p>
    <w:p w:rsidR="00000000" w:rsidRDefault="00523C26">
      <w:pPr>
        <w:pStyle w:val="ConsPlusNonformat"/>
        <w:jc w:val="both"/>
      </w:pPr>
      <w:r>
        <w:t xml:space="preserve">                     ________________________</w:t>
      </w:r>
      <w:r>
        <w:t>_____________________________,</w:t>
      </w:r>
    </w:p>
    <w:p w:rsidR="00000000" w:rsidRDefault="00523C26">
      <w:pPr>
        <w:pStyle w:val="ConsPlusNonformat"/>
        <w:jc w:val="both"/>
      </w:pPr>
      <w:r>
        <w:t xml:space="preserve">                     паспортные данные ____________________________________</w:t>
      </w:r>
    </w:p>
    <w:p w:rsidR="00000000" w:rsidRDefault="00523C26">
      <w:pPr>
        <w:pStyle w:val="ConsPlusNonformat"/>
        <w:jc w:val="both"/>
      </w:pPr>
      <w:r>
        <w:t xml:space="preserve">                     ______________________________________________________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bookmarkStart w:id="5" w:name="Par119"/>
      <w:bookmarkEnd w:id="5"/>
      <w:r>
        <w:t xml:space="preserve">                                заявление.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 xml:space="preserve">    Прошу предос</w:t>
      </w:r>
      <w:r>
        <w:t>тавить мне компенсацию части родительской платы за присмотр</w:t>
      </w:r>
    </w:p>
    <w:p w:rsidR="00000000" w:rsidRDefault="00523C26">
      <w:pPr>
        <w:pStyle w:val="ConsPlusNonformat"/>
        <w:jc w:val="both"/>
      </w:pPr>
      <w:r>
        <w:t>и   уход   за   ребенком   в  организации,  осуществляющей  образовательную</w:t>
      </w:r>
    </w:p>
    <w:p w:rsidR="00000000" w:rsidRDefault="00523C26">
      <w:pPr>
        <w:pStyle w:val="ConsPlusNonformat"/>
        <w:jc w:val="both"/>
      </w:pPr>
      <w:r>
        <w:t>деятельность по реализации образовательных программ дошкольного образования</w:t>
      </w:r>
    </w:p>
    <w:p w:rsidR="00000000" w:rsidRDefault="00523C26">
      <w:pPr>
        <w:pStyle w:val="ConsPlusNonformat"/>
        <w:jc w:val="both"/>
      </w:pPr>
      <w:r>
        <w:t>в       размере       ______%       суммы,       вносимой      мною      за</w:t>
      </w:r>
    </w:p>
    <w:p w:rsidR="00000000" w:rsidRDefault="00523C26">
      <w:pPr>
        <w:pStyle w:val="ConsPlusNonformat"/>
        <w:jc w:val="both"/>
      </w:pPr>
      <w:r>
        <w:t>_________________________________________________________  (Ф.И.О.  ребенка</w:t>
      </w:r>
    </w:p>
    <w:p w:rsidR="00000000" w:rsidRDefault="00523C26">
      <w:pPr>
        <w:pStyle w:val="ConsPlusNonformat"/>
        <w:jc w:val="both"/>
      </w:pPr>
      <w:r>
        <w:t>прописывается полностью)</w:t>
      </w:r>
    </w:p>
    <w:p w:rsidR="00000000" w:rsidRDefault="00523C26">
      <w:pPr>
        <w:pStyle w:val="ConsPlusNonformat"/>
        <w:jc w:val="both"/>
      </w:pPr>
      <w:r>
        <w:t>в организацию _____________________________________________________________</w:t>
      </w:r>
    </w:p>
    <w:p w:rsidR="00000000" w:rsidRDefault="00523C26">
      <w:pPr>
        <w:pStyle w:val="ConsPlusNonformat"/>
        <w:jc w:val="both"/>
      </w:pPr>
      <w:r>
        <w:t>(ти</w:t>
      </w:r>
      <w:r>
        <w:t>п  и  вид организации,  осуществляющей  образовательную  деятельность по</w:t>
      </w:r>
    </w:p>
    <w:p w:rsidR="00000000" w:rsidRDefault="00523C26">
      <w:pPr>
        <w:pStyle w:val="ConsPlusNonformat"/>
        <w:jc w:val="both"/>
      </w:pPr>
      <w:r>
        <w:t>реализации образовательных программ дошкольного образования полностью).</w:t>
      </w:r>
    </w:p>
    <w:p w:rsidR="00000000" w:rsidRDefault="00523C26">
      <w:pPr>
        <w:pStyle w:val="ConsPlusNonformat"/>
        <w:jc w:val="both"/>
      </w:pPr>
      <w:r>
        <w:t xml:space="preserve">    Прошу предоставить компенсацию ежемесячно (по выбору):</w:t>
      </w:r>
    </w:p>
    <w:p w:rsidR="00000000" w:rsidRDefault="00523C26">
      <w:pPr>
        <w:pStyle w:val="ConsPlusNonformat"/>
        <w:jc w:val="both"/>
      </w:pPr>
      <w:r>
        <w:t xml:space="preserve">    1.  Путем  перечисления  на  лицевой  счет  банк</w:t>
      </w:r>
      <w:r>
        <w:t>овской  карты  согласно</w:t>
      </w:r>
    </w:p>
    <w:p w:rsidR="00000000" w:rsidRDefault="00523C26">
      <w:pPr>
        <w:pStyle w:val="ConsPlusNonformat"/>
        <w:jc w:val="both"/>
      </w:pPr>
      <w:r>
        <w:t>прилагаемым реквизитам ____________________________________________________</w:t>
      </w:r>
    </w:p>
    <w:p w:rsidR="00000000" w:rsidRDefault="00523C26">
      <w:pPr>
        <w:pStyle w:val="ConsPlusNonformat"/>
        <w:jc w:val="both"/>
      </w:pPr>
      <w:r>
        <w:t xml:space="preserve">    2. Почтовым переводом по адресу: ______________________________________</w:t>
      </w:r>
    </w:p>
    <w:p w:rsidR="00000000" w:rsidRDefault="00523C26">
      <w:pPr>
        <w:pStyle w:val="ConsPlusNonformat"/>
        <w:jc w:val="both"/>
      </w:pPr>
      <w:r>
        <w:t xml:space="preserve">    3.  Наличными  денежными  средствами  (при  условии  наличной оплаты за</w:t>
      </w:r>
    </w:p>
    <w:p w:rsidR="00000000" w:rsidRDefault="00523C26">
      <w:pPr>
        <w:pStyle w:val="ConsPlusNonformat"/>
        <w:jc w:val="both"/>
      </w:pPr>
      <w:r>
        <w:t>прис</w:t>
      </w:r>
      <w:r>
        <w:t>мотр и уход за ребенком).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 xml:space="preserve">    Приложения: ___________________________________________________________</w:t>
      </w:r>
    </w:p>
    <w:p w:rsidR="00000000" w:rsidRDefault="00523C2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 xml:space="preserve">    Даю  согласие на обработку и использование моих персональных данных для</w:t>
      </w:r>
    </w:p>
    <w:p w:rsidR="00000000" w:rsidRDefault="00523C26">
      <w:pPr>
        <w:pStyle w:val="ConsPlusNonformat"/>
        <w:jc w:val="both"/>
      </w:pPr>
      <w:r>
        <w:t>начисления   и   предоставления   компенсации   части   родительской  платы</w:t>
      </w:r>
    </w:p>
    <w:p w:rsidR="00000000" w:rsidRDefault="00523C26">
      <w:pPr>
        <w:pStyle w:val="ConsPlusNonformat"/>
        <w:jc w:val="both"/>
      </w:pPr>
      <w:r>
        <w:t>специалистами</w:t>
      </w:r>
    </w:p>
    <w:p w:rsidR="00000000" w:rsidRDefault="00523C26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23C26">
      <w:pPr>
        <w:pStyle w:val="ConsPlusNonformat"/>
        <w:jc w:val="both"/>
      </w:pPr>
      <w:r>
        <w:t xml:space="preserve">    Обо  всех  изменениях,  влекущих  за  собой  изменения  в  назначении и</w:t>
      </w:r>
    </w:p>
    <w:p w:rsidR="00000000" w:rsidRDefault="00523C26">
      <w:pPr>
        <w:pStyle w:val="ConsPlusNonformat"/>
        <w:jc w:val="both"/>
      </w:pPr>
      <w:r>
        <w:t>предоставлении</w:t>
      </w:r>
      <w:r>
        <w:t xml:space="preserve">  компенсации  части  родительской платы, обязуюсь извещать в</w:t>
      </w:r>
    </w:p>
    <w:p w:rsidR="00000000" w:rsidRDefault="00523C26">
      <w:pPr>
        <w:pStyle w:val="ConsPlusNonformat"/>
        <w:jc w:val="both"/>
      </w:pPr>
      <w:r>
        <w:t>течение четырнадцати календарных дней.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 xml:space="preserve">    Дата                                     Подпись</w:t>
      </w: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rmal"/>
        <w:jc w:val="right"/>
        <w:outlineLvl w:val="1"/>
      </w:pPr>
      <w:r>
        <w:lastRenderedPageBreak/>
        <w:t>Приложение 2</w:t>
      </w:r>
    </w:p>
    <w:p w:rsidR="00000000" w:rsidRDefault="00523C26">
      <w:pPr>
        <w:pStyle w:val="ConsPlusNormal"/>
        <w:jc w:val="right"/>
      </w:pPr>
      <w:r>
        <w:t>к Порядку обращения за компенсацией</w:t>
      </w:r>
    </w:p>
    <w:p w:rsidR="00000000" w:rsidRDefault="00523C26">
      <w:pPr>
        <w:pStyle w:val="ConsPlusNormal"/>
        <w:jc w:val="right"/>
      </w:pPr>
      <w:r>
        <w:t>части родительской платы за присмотр</w:t>
      </w:r>
    </w:p>
    <w:p w:rsidR="00000000" w:rsidRDefault="00523C26">
      <w:pPr>
        <w:pStyle w:val="ConsPlusNormal"/>
        <w:jc w:val="right"/>
      </w:pPr>
      <w:r>
        <w:t>и уход за детьми в организациях,</w:t>
      </w:r>
    </w:p>
    <w:p w:rsidR="00000000" w:rsidRDefault="00523C26">
      <w:pPr>
        <w:pStyle w:val="ConsPlusNormal"/>
        <w:jc w:val="right"/>
      </w:pPr>
      <w:r>
        <w:t>осуществляющих образовательную</w:t>
      </w:r>
    </w:p>
    <w:p w:rsidR="00000000" w:rsidRDefault="00523C26">
      <w:pPr>
        <w:pStyle w:val="ConsPlusNormal"/>
        <w:jc w:val="right"/>
      </w:pPr>
      <w:r>
        <w:t>деятельность по реализации образовательных</w:t>
      </w:r>
    </w:p>
    <w:p w:rsidR="00000000" w:rsidRDefault="00523C26">
      <w:pPr>
        <w:pStyle w:val="ConsPlusNormal"/>
        <w:jc w:val="right"/>
      </w:pPr>
      <w:r>
        <w:t>программ дошкольного образования,</w:t>
      </w:r>
    </w:p>
    <w:p w:rsidR="00000000" w:rsidRDefault="00523C26">
      <w:pPr>
        <w:pStyle w:val="ConsPlusNormal"/>
        <w:jc w:val="right"/>
      </w:pPr>
      <w:r>
        <w:t>и ее предоставления</w:t>
      </w:r>
    </w:p>
    <w:p w:rsidR="00000000" w:rsidRDefault="00523C26">
      <w:pPr>
        <w:pStyle w:val="ConsPlusNormal"/>
        <w:jc w:val="both"/>
      </w:pPr>
    </w:p>
    <w:p w:rsidR="00000000" w:rsidRDefault="00523C26">
      <w:pPr>
        <w:pStyle w:val="ConsPlusNonformat"/>
        <w:jc w:val="both"/>
      </w:pPr>
      <w:bookmarkStart w:id="6" w:name="Par163"/>
      <w:bookmarkEnd w:id="6"/>
      <w:r>
        <w:t xml:space="preserve">                                 Расписка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523C26">
      <w:pPr>
        <w:pStyle w:val="ConsPlusNonformat"/>
        <w:jc w:val="both"/>
      </w:pPr>
      <w:r>
        <w:t xml:space="preserve"> (должность, Ф.И.О. работника организации, осуществляющей образовательную</w:t>
      </w:r>
    </w:p>
    <w:p w:rsidR="00000000" w:rsidRDefault="00523C26">
      <w:pPr>
        <w:pStyle w:val="ConsPlusNonformat"/>
        <w:jc w:val="both"/>
      </w:pPr>
      <w:r>
        <w:t xml:space="preserve">            деятельность по реализации образовательных программ</w:t>
      </w:r>
    </w:p>
    <w:p w:rsidR="00000000" w:rsidRDefault="00523C26">
      <w:pPr>
        <w:pStyle w:val="ConsPlusNonformat"/>
        <w:jc w:val="both"/>
      </w:pPr>
      <w:r>
        <w:t xml:space="preserve">                         дошкольного образования)</w:t>
      </w:r>
    </w:p>
    <w:p w:rsidR="00000000" w:rsidRDefault="00523C26">
      <w:pPr>
        <w:pStyle w:val="ConsPlusNonformat"/>
        <w:jc w:val="both"/>
      </w:pPr>
      <w:r>
        <w:t>принял у гражданина (гражданки)</w:t>
      </w:r>
    </w:p>
    <w:p w:rsidR="00000000" w:rsidRDefault="00523C2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23C26">
      <w:pPr>
        <w:pStyle w:val="ConsPlusNonformat"/>
        <w:jc w:val="both"/>
      </w:pPr>
      <w:r>
        <w:t xml:space="preserve">    (Ф.И.О. родителя (законного представителя))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>документы: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>1. __________________________________</w:t>
      </w:r>
    </w:p>
    <w:p w:rsidR="00000000" w:rsidRDefault="00523C26">
      <w:pPr>
        <w:pStyle w:val="ConsPlusNonformat"/>
        <w:jc w:val="both"/>
      </w:pPr>
      <w:r>
        <w:t>2. __________________________________</w:t>
      </w:r>
    </w:p>
    <w:p w:rsidR="00000000" w:rsidRDefault="00523C26">
      <w:pPr>
        <w:pStyle w:val="ConsPlusNonformat"/>
        <w:jc w:val="both"/>
      </w:pPr>
      <w:r>
        <w:t>3. __________________________________</w:t>
      </w:r>
    </w:p>
    <w:p w:rsidR="00000000" w:rsidRDefault="00523C26">
      <w:pPr>
        <w:pStyle w:val="ConsPlusNonformat"/>
        <w:jc w:val="both"/>
      </w:pPr>
      <w:r>
        <w:t>4. _</w:t>
      </w:r>
      <w:r>
        <w:t>_________________________________</w:t>
      </w:r>
    </w:p>
    <w:p w:rsidR="00000000" w:rsidRDefault="00523C26">
      <w:pPr>
        <w:pStyle w:val="ConsPlusNonformat"/>
        <w:jc w:val="both"/>
      </w:pPr>
      <w:r>
        <w:t>5.___________________________________</w:t>
      </w:r>
    </w:p>
    <w:p w:rsidR="00000000" w:rsidRDefault="00523C26">
      <w:pPr>
        <w:pStyle w:val="ConsPlusNonformat"/>
        <w:jc w:val="both"/>
      </w:pPr>
      <w:r>
        <w:t>6.___________________________________</w:t>
      </w:r>
    </w:p>
    <w:p w:rsidR="00000000" w:rsidRDefault="00523C26">
      <w:pPr>
        <w:pStyle w:val="ConsPlusNonformat"/>
        <w:jc w:val="both"/>
      </w:pPr>
      <w:r>
        <w:t>7.___________________________________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>N ___________________________________</w:t>
      </w:r>
    </w:p>
    <w:p w:rsidR="00000000" w:rsidRDefault="00523C26">
      <w:pPr>
        <w:pStyle w:val="ConsPlusNonformat"/>
        <w:jc w:val="both"/>
      </w:pPr>
      <w:r>
        <w:t>Регистрационный номер заявления</w:t>
      </w:r>
    </w:p>
    <w:p w:rsidR="00000000" w:rsidRDefault="00523C26">
      <w:pPr>
        <w:pStyle w:val="ConsPlusNonformat"/>
        <w:jc w:val="both"/>
      </w:pPr>
    </w:p>
    <w:p w:rsidR="00000000" w:rsidRDefault="00523C26">
      <w:pPr>
        <w:pStyle w:val="ConsPlusNonformat"/>
        <w:jc w:val="both"/>
      </w:pPr>
      <w:r>
        <w:t>Дата                                         Подпись</w:t>
      </w:r>
    </w:p>
    <w:p w:rsidR="00000000" w:rsidRDefault="00523C26">
      <w:pPr>
        <w:pStyle w:val="ConsPlusNormal"/>
        <w:ind w:firstLine="540"/>
        <w:jc w:val="both"/>
      </w:pPr>
    </w:p>
    <w:p w:rsidR="00000000" w:rsidRDefault="00523C26">
      <w:pPr>
        <w:pStyle w:val="ConsPlusNormal"/>
        <w:ind w:firstLine="540"/>
        <w:jc w:val="both"/>
      </w:pPr>
    </w:p>
    <w:p w:rsidR="00000000" w:rsidRDefault="00523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23C26">
      <w:pPr>
        <w:spacing w:after="0" w:line="240" w:lineRule="auto"/>
      </w:pPr>
      <w:r>
        <w:separator/>
      </w:r>
    </w:p>
  </w:endnote>
  <w:endnote w:type="continuationSeparator" w:id="1">
    <w:p w:rsidR="00000000" w:rsidRDefault="0052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3C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523C2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23C26">
      <w:pPr>
        <w:spacing w:after="0" w:line="240" w:lineRule="auto"/>
      </w:pPr>
      <w:r>
        <w:separator/>
      </w:r>
    </w:p>
  </w:footnote>
  <w:footnote w:type="continuationSeparator" w:id="1">
    <w:p w:rsidR="00000000" w:rsidRDefault="0052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ХМАО - Югры от 21.02.2007 N 35-п</w:t>
          </w:r>
          <w:r>
            <w:rPr>
              <w:sz w:val="16"/>
              <w:szCs w:val="16"/>
            </w:rPr>
            <w:br/>
            <w:t>(ред. от 03.03.2017)</w:t>
          </w:r>
          <w:r>
            <w:rPr>
              <w:sz w:val="16"/>
              <w:szCs w:val="16"/>
            </w:rPr>
            <w:br/>
            <w:t>"О Поряд</w:t>
          </w:r>
          <w:r>
            <w:rPr>
              <w:sz w:val="16"/>
              <w:szCs w:val="16"/>
            </w:rPr>
            <w:t>ке обращения за компенсацией 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23C2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3C2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21.03.2017</w:t>
          </w:r>
        </w:p>
      </w:tc>
    </w:tr>
  </w:tbl>
  <w:p w:rsidR="00000000" w:rsidRDefault="00523C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3C2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D77DE"/>
    <w:rsid w:val="00523C26"/>
    <w:rsid w:val="00DD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888C586E06DDD9913F44BD63548CE43E23AD3AA48A6D5171183DE8B5BEC2B440B239E77A17CEDF448C4g3kFG" TargetMode="External"/><Relationship Id="rId13" Type="http://schemas.openxmlformats.org/officeDocument/2006/relationships/hyperlink" Target="consultantplus://offline/ref=DF6888C586E06DDD9913F44BD63548CE43E23AD3AE4BA8D41919DED48302E02943047C8970E870ECF448C43Ag7k6G" TargetMode="External"/><Relationship Id="rId18" Type="http://schemas.openxmlformats.org/officeDocument/2006/relationships/hyperlink" Target="consultantplus://offline/ref=DF6888C586E06DDD9913F44BD63548CE43E23AD3AE4BA4DA1D1EDED48302E02943047C8970E870ECF448C439g7k3G" TargetMode="External"/><Relationship Id="rId26" Type="http://schemas.openxmlformats.org/officeDocument/2006/relationships/hyperlink" Target="consultantplus://offline/ref=DF6888C586E06DDD9913F44BD63548CE43E23AD3A94FA1DE1D1183DE8B5BEC2B440B239E77A17CEDF448C4g3k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6888C586E06DDD9913F44BD63548CE43E23AD3A748A2DE1A1183DE8B5BEC2B440B239E77A17CEDF448C4g3kCG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F6888C586E06DDD9913F44BD63548CE43E23AD3AE4BA4DA1D1EDED48302E02943047C8970E870ECF448C438g7k8G" TargetMode="External"/><Relationship Id="rId17" Type="http://schemas.openxmlformats.org/officeDocument/2006/relationships/hyperlink" Target="consultantplus://offline/ref=DF6888C586E06DDD9913F44BD63548CE43E23AD3AE4CA4DA1B1CDED48302E02943047C8970E870ECF448C63Ag7k9G" TargetMode="External"/><Relationship Id="rId25" Type="http://schemas.openxmlformats.org/officeDocument/2006/relationships/hyperlink" Target="consultantplus://offline/ref=DF6888C586E06DDD9913F44BD63548CE43E23AD3AA4EA5DF171183DE8B5BEC2B440B239E77A17CEDF448C5g3k8G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6888C586E06DDD9913EA46C0591FC147E965D8AB4FAA8A424ED883DC52E67C03447ADC33AC75E5gFk7G" TargetMode="External"/><Relationship Id="rId20" Type="http://schemas.openxmlformats.org/officeDocument/2006/relationships/hyperlink" Target="consultantplus://offline/ref=DF6888C586E06DDD9913F44BD63548CE43E23AD3AA4EA5DF171183DE8B5BEC2B440B239E77A17CEDF448C5g3kBG" TargetMode="External"/><Relationship Id="rId29" Type="http://schemas.openxmlformats.org/officeDocument/2006/relationships/hyperlink" Target="consultantplus://offline/ref=DF6888C586E06DDD9913F44BD63548CE43E23AD3AE49A1DC1C1CDED48302E02943047C8970E870ECF448C43Ag7k7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F6888C586E06DDD9913F44BD63548CE43E23AD3A748A2DE1A1183DE8B5BEC2B440B239E77A17CEDF448C4g3kFG" TargetMode="External"/><Relationship Id="rId24" Type="http://schemas.openxmlformats.org/officeDocument/2006/relationships/hyperlink" Target="consultantplus://offline/ref=DF6888C586E06DDD9913F44BD63548CE43E23AD3AE4CA6DF1D18DED48302E02943047C8970E870ECF448C43Ag7k9G" TargetMode="External"/><Relationship Id="rId32" Type="http://schemas.openxmlformats.org/officeDocument/2006/relationships/hyperlink" Target="consultantplus://offline/ref=DF6888C586E06DDD9913F44BD63548CE43E23AD3AE4CA6DF1D18DED48302E02943047C8970E870ECF448C43Bg7k1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6888C586E06DDD9913F44BD63548CE43E23AD3AE4CA6DF1D18DED48302E02943047C8970E870ECF448C43Ag7k4G" TargetMode="External"/><Relationship Id="rId23" Type="http://schemas.openxmlformats.org/officeDocument/2006/relationships/hyperlink" Target="consultantplus://offline/ref=DF6888C586E06DDD9913F44BD63548CE43E23AD3AE49A1DC1C1CDED48302E02943047C8970E870ECF448C43Ag7k7G" TargetMode="External"/><Relationship Id="rId28" Type="http://schemas.openxmlformats.org/officeDocument/2006/relationships/hyperlink" Target="consultantplus://offline/ref=DF6888C586E06DDD9913F44BD63548CE43E23AD3AE4BA4DA1D1EDED48302E02943047C8970E870ECF448C439g7k5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F6888C586E06DDD9913F44BD63548CE43E23AD3A94FA1DE1D1183DE8B5BEC2B440B239E77A17CEDF448C4g3kFG" TargetMode="External"/><Relationship Id="rId19" Type="http://schemas.openxmlformats.org/officeDocument/2006/relationships/hyperlink" Target="consultantplus://offline/ref=DF6888C586E06DDD9913F44BD63548CE43E23AD3AE4CA6DF1D18DED48302E02943047C8970E870ECF448C43Ag7k6G" TargetMode="External"/><Relationship Id="rId31" Type="http://schemas.openxmlformats.org/officeDocument/2006/relationships/hyperlink" Target="consultantplus://offline/ref=DF6888C586E06DDD9913F44BD63548CE43E23AD3A748A2DE1A1183DE8B5BEC2B440B239E77A17CEDF448C4g3k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6888C586E06DDD9913F44BD63548CE43E23AD3AA4EA5DF171183DE8B5BEC2B440B239E77A17CEDF448C4g3kFG" TargetMode="External"/><Relationship Id="rId14" Type="http://schemas.openxmlformats.org/officeDocument/2006/relationships/hyperlink" Target="consultantplus://offline/ref=DF6888C586E06DDD9913F44BD63548CE43E23AD3AE49A1DC1C1CDED48302E02943047C8970E870ECF448C43Ag7k4G" TargetMode="External"/><Relationship Id="rId22" Type="http://schemas.openxmlformats.org/officeDocument/2006/relationships/hyperlink" Target="consultantplus://offline/ref=DF6888C586E06DDD9913F44BD63548CE43E23AD3AE4BA4DA1D1EDED48302E02943047C8970E870ECF448C439g7k5G" TargetMode="External"/><Relationship Id="rId27" Type="http://schemas.openxmlformats.org/officeDocument/2006/relationships/hyperlink" Target="consultantplus://offline/ref=DF6888C586E06DDD9913F44BD63548CE43E23AD3A748A2DE1A1183DE8B5BEC2B440B239E77A17CEDF448C4g3kCG" TargetMode="External"/><Relationship Id="rId30" Type="http://schemas.openxmlformats.org/officeDocument/2006/relationships/hyperlink" Target="consultantplus://offline/ref=DF6888C586E06DDD9913F44BD63548CE43E23AD3AE4CA6DF1D18DED48302E02943047C8970E870ECF448C43Ag7k8G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4137</Words>
  <Characters>23582</Characters>
  <Application>Microsoft Office Word</Application>
  <DocSecurity>2</DocSecurity>
  <Lines>196</Lines>
  <Paragraphs>55</Paragraphs>
  <ScaleCrop>false</ScaleCrop>
  <Company>КонсультантПлюс Версия 4016.00.36</Company>
  <LinksUpToDate>false</LinksUpToDate>
  <CharactersWithSpaces>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21.02.2007 N 35-п(ред. от 03.03.2017)"О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</dc:title>
  <dc:creator>олдж</dc:creator>
  <cp:lastModifiedBy>олдж</cp:lastModifiedBy>
  <cp:revision>2</cp:revision>
  <dcterms:created xsi:type="dcterms:W3CDTF">2024-02-10T13:03:00Z</dcterms:created>
  <dcterms:modified xsi:type="dcterms:W3CDTF">2024-02-10T13:03:00Z</dcterms:modified>
</cp:coreProperties>
</file>